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TRƯỜNG THCS TÙNG THIỆN VƯƠNG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NỘI DUNG KIẾN THỨC BỘ MÔN TOÁN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/>
          <w:b/>
          <w:bCs/>
          <w:color w:val="FF0000"/>
          <w:sz w:val="26"/>
          <w:szCs w:val="26"/>
        </w:rPr>
        <w:t>KHỐI LỚP 8 – NĂM HỌC 2021-2022</w:t>
      </w:r>
    </w:p>
    <w:p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>Tuần 07: từ ngày 18/10 đến ngày 23/10/2021 - Nộp bài trước 17g ngày 23/10/2021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b/>
          <w:color w:val="FF0000"/>
          <w:sz w:val="26"/>
          <w:szCs w:val="26"/>
          <w:lang w:eastAsia="vi-VN"/>
        </w:rPr>
      </w:pPr>
      <w:r>
        <w:rPr>
          <w:rFonts w:ascii="Times New Roman" w:hAnsi="Times New Roman" w:eastAsia="Times New Roman"/>
          <w:b/>
          <w:color w:val="FF0000"/>
          <w:sz w:val="26"/>
          <w:szCs w:val="26"/>
          <w:highlight w:val="yellow"/>
          <w:lang w:eastAsia="vi-VN"/>
        </w:rPr>
        <w:t xml:space="preserve">* LƯU Ý: </w:t>
      </w:r>
    </w:p>
    <w:p>
      <w:pPr>
        <w:pStyle w:val="14"/>
        <w:widowControl w:val="0"/>
        <w:numPr>
          <w:numId w:val="0"/>
        </w:numPr>
        <w:overflowPunct w:val="0"/>
        <w:autoSpaceDE w:val="0"/>
        <w:autoSpaceDN w:val="0"/>
        <w:adjustRightInd w:val="0"/>
        <w:spacing w:after="0" w:line="240" w:lineRule="auto"/>
        <w:ind w:left="72" w:leftChars="0" w:right="144" w:rightChars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vi-VN"/>
        </w:rPr>
        <w:t xml:space="preserve">Học sinh </w:t>
      </w:r>
      <w:r>
        <w:rPr>
          <w:rFonts w:ascii="Times New Roman" w:hAnsi="Times New Roman"/>
          <w:b/>
          <w:sz w:val="26"/>
          <w:szCs w:val="26"/>
          <w:lang w:val="vi-VN"/>
        </w:rPr>
        <w:t xml:space="preserve">học </w:t>
      </w:r>
      <w:r>
        <w:rPr>
          <w:rFonts w:ascii="Times New Roman" w:hAnsi="Times New Roman"/>
          <w:b/>
          <w:sz w:val="26"/>
          <w:szCs w:val="26"/>
        </w:rPr>
        <w:t xml:space="preserve">trực tuyến trên Google Meet theo TKB; xem lại bài dạy và </w:t>
      </w:r>
      <w:r>
        <w:rPr>
          <w:rFonts w:ascii="Times New Roman" w:hAnsi="Times New Roman"/>
          <w:b/>
          <w:sz w:val="26"/>
          <w:szCs w:val="26"/>
          <w:lang w:val="vi-VN"/>
        </w:rPr>
        <w:t>làm bài trên</w:t>
      </w:r>
      <w:r>
        <w:rPr>
          <w:rFonts w:ascii="Times New Roman" w:hAnsi="Times New Roman"/>
          <w:b/>
          <w:sz w:val="26"/>
          <w:szCs w:val="26"/>
        </w:rPr>
        <w:t xml:space="preserve"> K12Online</w:t>
      </w:r>
      <w:r>
        <w:rPr>
          <w:rFonts w:ascii="Times New Roman" w:hAnsi="Times New Roman"/>
          <w:sz w:val="26"/>
          <w:szCs w:val="26"/>
          <w:lang w:val="vi-VN"/>
        </w:rPr>
        <w:t>: để được giáo viên hướng dẫn cụ thể, kịp thời những khó khăn, vướng mắc trong quá trình học, được trao đổi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vi-VN"/>
        </w:rPr>
        <w:t>-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vi-VN"/>
        </w:rPr>
        <w:t xml:space="preserve">thảo luận bài cùng bạn trong lớp và được ghi nhận quá trình học tập chi tiết. 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  <w:lang w:val="vi-VN"/>
        </w:rPr>
        <w:t>PHẦN I: ĐẠI SỐ</w:t>
      </w:r>
    </w:p>
    <w:p>
      <w:pPr>
        <w:pStyle w:val="8"/>
        <w:tabs>
          <w:tab w:val="left" w:pos="5449"/>
        </w:tabs>
        <w:spacing w:before="0" w:beforeAutospacing="0" w:after="0" w:afterAutospacing="0"/>
        <w:ind w:left="48" w:right="4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PHÂN TÍCH ĐA THỨC T</w:t>
      </w:r>
      <w:r>
        <w:rPr>
          <w:rFonts w:hint="default"/>
          <w:b/>
          <w:bCs/>
          <w:sz w:val="26"/>
          <w:szCs w:val="26"/>
          <w:lang w:val="en-US"/>
        </w:rPr>
        <w:t xml:space="preserve">HÀNH </w:t>
      </w:r>
      <w:r>
        <w:rPr>
          <w:b/>
          <w:bCs/>
          <w:sz w:val="26"/>
          <w:szCs w:val="26"/>
        </w:rPr>
        <w:t xml:space="preserve">NHÂN TỬ </w:t>
      </w:r>
    </w:p>
    <w:p>
      <w:pPr>
        <w:pStyle w:val="8"/>
        <w:tabs>
          <w:tab w:val="left" w:pos="5449"/>
        </w:tabs>
        <w:spacing w:before="0" w:beforeAutospacing="0" w:after="0" w:afterAutospacing="0"/>
        <w:ind w:left="48" w:right="4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</w:t>
      </w:r>
      <w:r>
        <w:rPr>
          <w:b/>
          <w:bCs/>
          <w:sz w:val="26"/>
          <w:szCs w:val="26"/>
          <w:lang w:val="en-US"/>
        </w:rPr>
        <w:t>Ằ</w:t>
      </w:r>
      <w:r>
        <w:rPr>
          <w:rFonts w:hint="default"/>
          <w:b/>
          <w:bCs/>
          <w:sz w:val="26"/>
          <w:szCs w:val="26"/>
          <w:lang w:val="en-US"/>
        </w:rPr>
        <w:t>NG</w:t>
      </w:r>
      <w:r>
        <w:rPr>
          <w:b/>
          <w:bCs/>
          <w:sz w:val="26"/>
          <w:szCs w:val="26"/>
        </w:rPr>
        <w:t xml:space="preserve"> CÁCH PHỐI HỢP NHIỀU PHƯƠNG PHÁP</w:t>
      </w:r>
    </w:p>
    <w:p>
      <w:pPr>
        <w:pStyle w:val="8"/>
        <w:tabs>
          <w:tab w:val="left" w:pos="5449"/>
        </w:tabs>
        <w:spacing w:before="0" w:beforeAutospacing="0" w:after="0" w:afterAutospacing="0"/>
        <w:ind w:left="48" w:right="4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LUYỆN TẬP </w:t>
      </w:r>
    </w:p>
    <w:p>
      <w:pPr>
        <w:pStyle w:val="8"/>
        <w:tabs>
          <w:tab w:val="left" w:pos="5449"/>
        </w:tabs>
        <w:spacing w:before="0" w:beforeAutospacing="0" w:after="0" w:afterAutospacing="0"/>
        <w:ind w:left="48" w:right="48"/>
        <w:jc w:val="center"/>
        <w:rPr>
          <w:b/>
          <w:color w:val="FF0000"/>
          <w:sz w:val="26"/>
          <w:szCs w:val="26"/>
          <w:lang w:val="nl-NL"/>
        </w:rPr>
      </w:pPr>
      <w:r>
        <w:rPr>
          <w:b/>
          <w:color w:val="FF0000"/>
          <w:sz w:val="26"/>
          <w:szCs w:val="26"/>
          <w:lang w:val="vi-VN"/>
        </w:rPr>
        <w:t>PHẦN II: HÌNH HỌC</w:t>
      </w:r>
    </w:p>
    <w:p>
      <w:pPr>
        <w:spacing w:after="0"/>
        <w:jc w:val="center"/>
        <w:rPr>
          <w:rFonts w:ascii="Times New Roman" w:hAnsi="Times New Roman"/>
          <w:b/>
          <w:sz w:val="26"/>
          <w:szCs w:val="26"/>
          <w:lang w:val="vi-VN"/>
        </w:rPr>
      </w:pPr>
      <w:r>
        <w:rPr>
          <w:rFonts w:ascii="Times New Roman" w:hAnsi="Times New Roman" w:eastAsia="Times New Roman"/>
          <w:b/>
          <w:iCs/>
          <w:color w:val="000000"/>
          <w:sz w:val="26"/>
          <w:szCs w:val="26"/>
          <w:lang w:val="nl-NL"/>
        </w:rPr>
        <w:t>HÌNH CHỮ NHẬT</w:t>
      </w:r>
      <w:r>
        <w:rPr>
          <w:rFonts w:ascii="Times New Roman" w:hAnsi="Times New Roman" w:eastAsia="Times New Roman"/>
          <w:b/>
          <w:iCs/>
          <w:color w:val="000000"/>
          <w:sz w:val="26"/>
          <w:szCs w:val="26"/>
          <w:lang w:val="vi-VN"/>
        </w:rPr>
        <w:t>-</w:t>
      </w:r>
      <w:r>
        <w:rPr>
          <w:rFonts w:ascii="Times New Roman" w:hAnsi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eastAsia="Times New Roman"/>
          <w:b/>
          <w:iCs/>
          <w:color w:val="000000"/>
          <w:sz w:val="26"/>
          <w:szCs w:val="26"/>
          <w:lang w:val="nl-NL"/>
        </w:rPr>
        <w:t>LUYỆN TẬP</w:t>
      </w:r>
      <w:r>
        <w:rPr>
          <w:rFonts w:ascii="Times New Roman" w:hAnsi="Times New Roman" w:eastAsia="Times New Roman"/>
          <w:b/>
          <w:iCs/>
          <w:color w:val="000000"/>
          <w:sz w:val="26"/>
          <w:szCs w:val="26"/>
          <w:lang w:val="vi-VN"/>
        </w:rPr>
        <w:t xml:space="preserve"> </w:t>
      </w:r>
      <w:r>
        <w:rPr>
          <w:rFonts w:ascii="Times New Roman" w:hAnsi="Times New Roman" w:eastAsia="Times New Roman"/>
          <w:b/>
          <w:iCs/>
          <w:color w:val="000000"/>
          <w:sz w:val="26"/>
          <w:szCs w:val="26"/>
          <w:lang w:val="nl-NL"/>
        </w:rPr>
        <w:t>HÌNH CHỮ NHẬT</w:t>
      </w:r>
    </w:p>
    <w:tbl>
      <w:tblPr>
        <w:tblStyle w:val="12"/>
        <w:tblpPr w:leftFromText="180" w:rightFromText="180" w:vertAnchor="text" w:tblpY="1"/>
        <w:tblOverlap w:val="never"/>
        <w:tblW w:w="112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5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Nội dung học sinh cần làm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  <w:lang w:val="vi-VN"/>
              </w:rPr>
              <w:t>(Theo sự hướng dẫn giáo viên)</w:t>
            </w:r>
          </w:p>
        </w:tc>
        <w:tc>
          <w:tcPr>
            <w:tcW w:w="5940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Hướng dẫn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28" w:type="dxa"/>
            <w:shd w:val="clear" w:color="auto" w:fill="auto"/>
          </w:tcPr>
          <w:p>
            <w:pPr>
              <w:pStyle w:val="8"/>
              <w:tabs>
                <w:tab w:val="left" w:pos="5449"/>
              </w:tabs>
              <w:spacing w:before="0" w:beforeAutospacing="0" w:after="0" w:afterAutospacing="0"/>
              <w:ind w:left="48" w:right="48"/>
              <w:jc w:val="both"/>
              <w:rPr>
                <w:color w:val="FF0000"/>
                <w:sz w:val="26"/>
                <w:szCs w:val="26"/>
                <w:lang w:val="vi-VN"/>
              </w:rPr>
            </w:pPr>
            <w:r>
              <w:rPr>
                <w:b/>
                <w:color w:val="FF0000"/>
                <w:sz w:val="26"/>
                <w:szCs w:val="26"/>
                <w:lang w:val="vi-VN"/>
              </w:rPr>
              <w:t xml:space="preserve">I./ </w:t>
            </w:r>
            <w:r>
              <w:rPr>
                <w:b/>
                <w:color w:val="FF0000"/>
                <w:sz w:val="26"/>
                <w:szCs w:val="26"/>
                <w:u w:val="single"/>
                <w:lang w:val="vi-VN"/>
              </w:rPr>
              <w:t>PHẦN ĐẠI SỐ</w:t>
            </w:r>
            <w:r>
              <w:rPr>
                <w:b/>
                <w:color w:val="FF0000"/>
                <w:sz w:val="26"/>
                <w:szCs w:val="26"/>
                <w:lang w:val="vi-VN"/>
              </w:rPr>
              <w:t>:</w:t>
            </w:r>
            <w:r>
              <w:rPr>
                <w:color w:val="FF0000"/>
                <w:sz w:val="26"/>
                <w:szCs w:val="26"/>
                <w:lang w:val="vi-VN"/>
              </w:rPr>
              <w:t xml:space="preserve"> </w:t>
            </w:r>
          </w:p>
          <w:p>
            <w:pPr>
              <w:pStyle w:val="8"/>
              <w:tabs>
                <w:tab w:val="left" w:pos="5449"/>
              </w:tabs>
              <w:spacing w:before="0" w:beforeAutospacing="0" w:after="0" w:afterAutospacing="0"/>
              <w:ind w:left="48" w:right="48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PHÂN TÍCH ĐA THỨC THÀNH NHÂN TỬ BẰNG CÁCH PHỐI HỢP NHIỀU PHƯƠNG PHÁP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1. Ví dụ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Ví dụ 1. Sgk trang 23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Phân tích đa thức sau thành nhân tử: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+ 10x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>y + 5xy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Ví dụ 2. Sgk trang 23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Phân tích đa thức sau thành nhân tử: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2xy + 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9 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bdr w:val="single" w:color="auto" w:sz="4" w:space="0"/>
                <w:shd w:val="clear" w:color="auto" w:fill="C00000"/>
              </w:rPr>
              <w:t>?1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Sgk trang 23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Phân tích đa thức 2x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>y – 2xy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4xy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2xy thành nhân tử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2. Áp dụng</w:t>
            </w:r>
          </w:p>
          <w:p>
            <w:pPr>
              <w:spacing w:before="120" w:after="120"/>
              <w:ind w:left="630" w:hanging="63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bdr w:val="single" w:color="auto" w:sz="4" w:space="0"/>
                <w:shd w:val="clear" w:color="auto" w:fill="C00000"/>
              </w:rPr>
              <w:t>?2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a) Sgk trang 23:</w:t>
            </w:r>
          </w:p>
          <w:p>
            <w:pPr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Tính nhanh giá trị  của biểu thức </w:t>
            </w:r>
          </w:p>
          <w:p>
            <w:pPr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+ 2x + 1 – 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tại x = 94,5 và y = 4,5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40" w:type="dxa"/>
            <w:shd w:val="clear" w:color="auto" w:fill="auto"/>
          </w:tcPr>
          <w:p>
            <w:pPr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Ví dụ 1. Sgk trang 23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+ 10x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>y + 5xy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= 5x(x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+ 2xy + 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= 5x(x + y)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Ví dụ 2. Sgk trang 23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2xy + 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9 = (x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2xy + 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) – 9 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= (x – y )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3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= (x – y – 3)(x – y + 3)</w:t>
            </w:r>
          </w:p>
          <w:p>
            <w:pPr>
              <w:shd w:val="clear"/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bdr w:val="single" w:color="auto" w:sz="4" w:space="0"/>
                <w:shd w:val="clear" w:color="auto" w:fill="C00000"/>
              </w:rPr>
              <w:t>?1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Sgk trang 23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>y – 2xy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4xy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2xy = 2xy(x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2y - 1)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= 2xy[x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( 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+ 2y + 1)] = 2xy[ 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( y + 1)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>]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= 2xy[x – (y + 1)][x + (y + 1)]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  <w:bdr w:val="single" w:color="auto" w:sz="4" w:space="0"/>
                <w:shd w:val="clear" w:color="auto" w:fill="C00000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= 2xy(x – y – 1)(x + y + 1)  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bdr w:val="single" w:color="auto" w:sz="4" w:space="0"/>
                <w:shd w:val="clear" w:color="auto" w:fill="C00000"/>
              </w:rPr>
              <w:t>?2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a) Sgk trang 23</w:t>
            </w:r>
          </w:p>
          <w:p>
            <w:pPr>
              <w:spacing w:before="120" w:after="120"/>
              <w:ind w:right="-8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+ 2x + 1 – 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=  (x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+ 2x + 1) – 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>
            <w:pPr>
              <w:spacing w:before="120" w:after="120"/>
              <w:ind w:right="-8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= (x + 1)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y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2 </w:t>
            </w:r>
            <w:r>
              <w:rPr>
                <w:rFonts w:ascii="Times New Roman" w:hAnsi="Times New Roman"/>
                <w:sz w:val="26"/>
                <w:szCs w:val="26"/>
              </w:rPr>
              <w:t>= (x + 1 – y)(x + 1 + y)</w:t>
            </w:r>
          </w:p>
          <w:p>
            <w:pPr>
              <w:spacing w:before="120" w:after="120"/>
              <w:ind w:right="-8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Thay x = 94 vào biểu thức ta được:</w:t>
            </w:r>
          </w:p>
          <w:p>
            <w:pPr>
              <w:spacing w:before="120" w:after="120"/>
              <w:ind w:right="-86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(94,5 + 1 – 4,5)(94,5 + 1 + 4,5) = 91. 100 = 9100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1" w:hRule="atLeast"/>
        </w:trPr>
        <w:tc>
          <w:tcPr>
            <w:tcW w:w="5328" w:type="dxa"/>
            <w:shd w:val="clear" w:color="auto" w:fill="auto"/>
          </w:tcPr>
          <w:p>
            <w:pPr>
              <w:spacing w:before="120" w:after="12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Bài tập 34 Sbt trang 10</w:t>
            </w:r>
          </w:p>
          <w:p>
            <w:pPr>
              <w:spacing w:before="120" w:after="12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Phân tích thành nhân tử</w:t>
            </w:r>
          </w:p>
          <w:p>
            <w:pPr>
              <w:tabs>
                <w:tab w:val="left" w:pos="360"/>
              </w:tabs>
              <w:spacing w:before="120" w:after="12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a. 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4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 + 2x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3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 + 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2</w:t>
            </w:r>
          </w:p>
          <w:p>
            <w:pPr>
              <w:tabs>
                <w:tab w:val="left" w:pos="360"/>
              </w:tabs>
              <w:spacing w:before="120" w:after="12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c. 5x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 – 10xy + 5y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 – 20z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2</w:t>
            </w:r>
          </w:p>
          <w:p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spacing w:before="120" w:after="120" w:line="240" w:lineRule="auto"/>
              <w:ind w:left="90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Bài tập 53 Sgk trang 24</w:t>
            </w:r>
          </w:p>
          <w:p>
            <w:pPr>
              <w:tabs>
                <w:tab w:val="left" w:pos="0"/>
              </w:tabs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Phân tích các đa thức sau thành nhân tử: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a)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3x + 2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b)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+ x – 6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c)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+ 5x + 6</w:t>
            </w:r>
          </w:p>
          <w:p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</w:tc>
        <w:tc>
          <w:tcPr>
            <w:tcW w:w="5940" w:type="dxa"/>
            <w:shd w:val="clear" w:color="auto" w:fill="auto"/>
          </w:tcPr>
          <w:p>
            <w:pPr>
              <w:spacing w:before="120" w:after="120" w:line="240" w:lineRule="auto"/>
              <w:ind w:left="72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Bài tập 34 Sbt trang 10</w:t>
            </w:r>
          </w:p>
          <w:p>
            <w:pPr>
              <w:pStyle w:val="14"/>
              <w:spacing w:before="120" w:after="120"/>
              <w:ind w:left="72" w:right="-115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a. 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4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 + 2x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3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 + 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 = 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(x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 + 2x + 1) = x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(x + 1)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vertAlign w:val="superscript"/>
              </w:rPr>
              <w:t>2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c. 5x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10xy + 5y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20z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5(x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2xy + y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4z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5[(x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2xy + y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) – 4z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] 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5[(x – y)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(2z)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]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5(x – y + 2z)(x – y – 2z)</w:t>
            </w:r>
          </w:p>
          <w:p>
            <w:pPr>
              <w:spacing w:before="120" w:after="120" w:line="240" w:lineRule="auto"/>
              <w:ind w:left="72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Bài tập 53 Sgk trang 24</w:t>
            </w:r>
          </w:p>
          <w:p>
            <w:pPr>
              <w:pStyle w:val="14"/>
              <w:numPr>
                <w:ilvl w:val="0"/>
                <w:numId w:val="1"/>
              </w:numPr>
              <w:spacing w:before="120" w:after="120" w:line="360" w:lineRule="atLeast"/>
              <w:ind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3x + 2 =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 – x – 2x + 2 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(x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x) – (2x – 2) = x(x – 1) – 2(x – 1)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(x – 1)(x – 2)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b)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+ x – 6 =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 + 3x – 2x – 6 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x(x + 3) – 2(x + 3) = (x + 3)(x – 2)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c)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+ 5x + 6 =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+ 2x + 3x + 6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x(x + 2) + 3(x + 2) = (x + 2)(x + 3)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328" w:type="dxa"/>
            <w:shd w:val="clear" w:color="auto" w:fill="auto"/>
          </w:tcPr>
          <w:p>
            <w:pPr>
              <w:pStyle w:val="25"/>
              <w:spacing w:before="120"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LUYỆN TẬP PHÂN TÍCH ĐA THỨC THÀNH NHÂN TỬ BẰNG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CÁCH PHỐI HỢP NHIỀU PHƯƠNG PHÁP</w:t>
            </w:r>
          </w:p>
          <w:p>
            <w:pPr>
              <w:spacing w:before="120" w:after="12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Bài tập 54 Sgk trang 25</w:t>
            </w:r>
          </w:p>
          <w:p>
            <w:pPr>
              <w:pStyle w:val="25"/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Phân tích các đa thức sau thành nhân tử: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a)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+ 2x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y + xy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9x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b) 2x – 2y –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+ 2xy – y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c)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4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2x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</w:p>
          <w:p>
            <w:pPr>
              <w:pStyle w:val="25"/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>
            <w:pPr>
              <w:spacing w:before="120" w:after="120" w:line="360" w:lineRule="atLeast"/>
              <w:ind w:right="48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</w:tc>
        <w:tc>
          <w:tcPr>
            <w:tcW w:w="5940" w:type="dxa"/>
            <w:shd w:val="clear" w:color="auto" w:fill="auto"/>
          </w:tcPr>
          <w:p>
            <w:pPr>
              <w:pStyle w:val="25"/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  <w:p>
            <w:pPr>
              <w:spacing w:before="120" w:after="120" w:line="240" w:lineRule="auto"/>
              <w:ind w:left="72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Bài tập 54 Sgk trang 25</w:t>
            </w:r>
          </w:p>
          <w:p>
            <w:pPr>
              <w:pStyle w:val="8"/>
              <w:spacing w:before="120" w:beforeAutospacing="0" w:after="12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a) x</w:t>
            </w:r>
            <w:r>
              <w:rPr>
                <w:color w:val="000000"/>
                <w:sz w:val="26"/>
                <w:szCs w:val="26"/>
                <w:vertAlign w:val="superscript"/>
              </w:rPr>
              <w:t>3</w:t>
            </w:r>
            <w:r>
              <w:rPr>
                <w:color w:val="000000"/>
                <w:sz w:val="26"/>
                <w:szCs w:val="26"/>
              </w:rPr>
              <w:t> + 2x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y + xy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– 9x</w:t>
            </w:r>
          </w:p>
          <w:p>
            <w:pPr>
              <w:pStyle w:val="8"/>
              <w:spacing w:before="120" w:beforeAutospacing="0" w:after="12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= x(x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+ 2xy + y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– 9)</w:t>
            </w:r>
          </w:p>
          <w:p>
            <w:pPr>
              <w:pStyle w:val="8"/>
              <w:spacing w:before="120" w:beforeAutospacing="0" w:after="12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= x[(x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+ 2xy + y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) – 9]</w:t>
            </w:r>
          </w:p>
          <w:p>
            <w:pPr>
              <w:pStyle w:val="8"/>
              <w:spacing w:before="120" w:beforeAutospacing="0" w:after="12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= x[(x + y)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 – 3</w:t>
            </w:r>
            <w:r>
              <w:rPr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color w:val="000000"/>
                <w:sz w:val="26"/>
                <w:szCs w:val="26"/>
              </w:rPr>
              <w:t>]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x(x + y – 3)(x + y + 3)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b) 2x – 2y –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+ 2xy – y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(2x – 2y) – (x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2xy + y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2(x – y) – (x – y)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(x – y)[2 – (x – y)]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(x – y)(2 – x + y)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c)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4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2x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(x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– 2)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7" w:hRule="atLeast"/>
        </w:trPr>
        <w:tc>
          <w:tcPr>
            <w:tcW w:w="5328" w:type="dxa"/>
            <w:shd w:val="clear" w:color="auto" w:fill="auto"/>
          </w:tcPr>
          <w:p>
            <w:pPr>
              <w:pStyle w:val="8"/>
              <w:tabs>
                <w:tab w:val="left" w:pos="5449"/>
              </w:tabs>
              <w:spacing w:before="120" w:beforeAutospacing="0" w:after="120" w:afterAutospacing="0"/>
              <w:ind w:left="48" w:right="48"/>
              <w:jc w:val="both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II./ </w:t>
            </w:r>
            <w:r>
              <w:rPr>
                <w:b/>
                <w:color w:val="FF0000"/>
                <w:sz w:val="26"/>
                <w:szCs w:val="26"/>
                <w:u w:val="single"/>
                <w:lang w:val="vi-VN"/>
              </w:rPr>
              <w:t>PHẦN</w:t>
            </w:r>
            <w:r>
              <w:rPr>
                <w:b/>
                <w:color w:val="FF0000"/>
                <w:sz w:val="26"/>
                <w:szCs w:val="26"/>
                <w:u w:val="single"/>
              </w:rPr>
              <w:t xml:space="preserve"> HÌNH HỌC</w:t>
            </w:r>
            <w:r>
              <w:rPr>
                <w:b/>
                <w:color w:val="FF0000"/>
                <w:sz w:val="26"/>
                <w:szCs w:val="26"/>
                <w:lang w:val="vi-VN"/>
              </w:rPr>
              <w:t>:</w:t>
            </w:r>
          </w:p>
          <w:p>
            <w:pPr>
              <w:spacing w:before="120" w:after="120"/>
              <w:jc w:val="center"/>
              <w:rPr>
                <w:rFonts w:ascii="Times New Roman" w:hAnsi="Times New Roman" w:eastAsia="Times New Roman"/>
                <w:b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b/>
                <w:iCs/>
                <w:color w:val="000000"/>
                <w:sz w:val="26"/>
                <w:szCs w:val="26"/>
                <w:lang w:val="nl-NL"/>
              </w:rPr>
              <w:t>HÌNH CHỮ NHẬT</w:t>
            </w:r>
          </w:p>
          <w:p>
            <w:pPr>
              <w:pStyle w:val="14"/>
              <w:numPr>
                <w:ilvl w:val="3"/>
                <w:numId w:val="2"/>
              </w:numPr>
              <w:spacing w:before="120" w:after="120"/>
              <w:ind w:left="360" w:right="-52" w:hanging="270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Định nghĩa  Sgk trang 97</w:t>
            </w:r>
          </w:p>
          <w:p>
            <w:pPr>
              <w:pStyle w:val="14"/>
              <w:spacing w:before="120" w:after="120"/>
              <w:ind w:left="450" w:right="-52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drawing>
                <wp:inline distT="0" distB="0" distL="0" distR="0">
                  <wp:extent cx="2037715" cy="11766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122" cy="117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/>
              <w:ind w:left="270" w:right="-52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Tứ giác ABCD là hình chữ nhật</w:t>
            </w:r>
          </w:p>
          <w:p>
            <w:pPr>
              <w:spacing w:before="120" w:after="120"/>
              <w:ind w:left="270" w:right="-52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m:t>⇔</m:t>
              </m:r>
              <m:acc>
                <m:acc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A </m:t>
                  </m: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e>
              </m:acc>
            </m:oMath>
            <w:r>
              <w:rPr>
                <w:rFonts w:ascii="Times New Roman" w:hAnsi="Times New Roman"/>
                <w:i/>
                <w:sz w:val="26"/>
                <w:szCs w:val="26"/>
              </w:rPr>
              <w:t>=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 B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 xml:space="preserve"> </m:t>
              </m:r>
            </m:oMath>
            <w:r>
              <w:rPr>
                <w:rFonts w:ascii="Times New Roman" w:hAnsi="Times New Roman"/>
                <w:i/>
                <w:sz w:val="26"/>
                <w:szCs w:val="26"/>
              </w:rPr>
              <w:t>=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 xml:space="preserve"> C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D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90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up>
              </m:sSup>
            </m:oMath>
          </w:p>
          <w:p>
            <w:pPr>
              <w:pStyle w:val="14"/>
              <w:numPr>
                <w:ilvl w:val="0"/>
                <w:numId w:val="2"/>
              </w:numPr>
              <w:spacing w:before="120" w:after="120" w:line="240" w:lineRule="auto"/>
              <w:ind w:left="360" w:right="-52" w:hanging="270"/>
              <w:jc w:val="both"/>
              <w:rPr>
                <w:rFonts w:ascii="Times New Roman" w:hAnsi="Times New Roman" w:eastAsia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Tính chất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: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Sgk trang 97</w:t>
            </w:r>
          </w:p>
          <w:p>
            <w:pPr>
              <w:pStyle w:val="14"/>
              <w:spacing w:after="0" w:line="240" w:lineRule="auto"/>
              <w:ind w:left="810" w:right="-52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drawing>
                <wp:inline distT="0" distB="0" distL="0" distR="0">
                  <wp:extent cx="1711960" cy="10890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135" cy="108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>
            <w:pPr>
              <w:pStyle w:val="14"/>
              <w:numPr>
                <w:ilvl w:val="0"/>
                <w:numId w:val="2"/>
              </w:numPr>
              <w:spacing w:before="120" w:after="120"/>
              <w:ind w:left="450" w:right="-10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Dấu hiệu nhận biết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: SGK</w:t>
            </w:r>
          </w:p>
          <w:p>
            <w:pPr>
              <w:pStyle w:val="14"/>
              <w:numPr>
                <w:ilvl w:val="0"/>
                <w:numId w:val="2"/>
              </w:numPr>
              <w:spacing w:before="120" w:after="120"/>
              <w:ind w:left="450" w:right="-10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Áp dụng vào tam giác vuông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: sgk</w:t>
            </w:r>
          </w:p>
          <w:p>
            <w:pPr>
              <w:spacing w:before="120" w:after="120"/>
              <w:ind w:right="-10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Bài tập 60 Sgk trang 99</w:t>
            </w:r>
          </w:p>
          <w:p>
            <w:pPr>
              <w:pStyle w:val="14"/>
              <w:spacing w:after="0"/>
              <w:ind w:left="90" w:right="-10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drawing>
                <wp:inline distT="0" distB="0" distL="0" distR="0">
                  <wp:extent cx="2100580" cy="148082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764" cy="148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right="-10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>
            <w:pPr>
              <w:spacing w:after="0"/>
              <w:ind w:right="-52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594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color w:val="222222"/>
                <w:sz w:val="26"/>
                <w:szCs w:val="26"/>
                <w:lang w:val="es-MX"/>
              </w:rPr>
            </w:pPr>
          </w:p>
          <w:p>
            <w:pPr>
              <w:spacing w:before="120" w:after="120"/>
              <w:ind w:right="-10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Bài tập 60 Sgk trang 99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Xét tam giác ABC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Theo định lý Pi-ta-go ta có: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BC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= AB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+ AC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BC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 xml:space="preserve">2 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 7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+ 24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 = 625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BC = 25cm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Độ dài trung tuyến AM ứng với cạnh huyền BC là: </w:t>
            </w:r>
            <m:oMath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AM=</m:t>
              </m:r>
              <m:f>
                <m:f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BC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num>
                <m:den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2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den>
              </m:f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25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num>
                <m:den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2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den>
              </m:f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=12,5 cm</m:t>
              </m:r>
            </m:oMath>
          </w:p>
          <w:p>
            <w:pPr>
              <w:spacing w:before="120" w:after="120"/>
              <w:ind w:right="-10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>
            <w:pPr>
              <w:spacing w:before="120" w:after="120"/>
              <w:ind w:right="-10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drawing>
                <wp:inline distT="0" distB="0" distL="0" distR="0">
                  <wp:extent cx="3239135" cy="16535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3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/>
              <w:ind w:right="-10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Bài tập 61 Sgk trang 99 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Xét tứ giác AHCE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I là trung điểm của AC (gt)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I là trung điểm HE (E đối xứng với H qua I)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AHCE là hình bình hành (tứ giác có hai đường chéo cắt nhau tại trung điểm của mỗi đường là hình bình hành)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Mà: </w:t>
            </w:r>
            <m:oMath>
              <m:acc>
                <m:acc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AHC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= 90º (Vì AH là đường cao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∆ABC</m:t>
              </m:r>
            </m:oMath>
            <w:r>
              <w:rPr>
                <w:rFonts w:ascii="Times New Roman" w:hAnsi="Times New Roman" w:eastAsia="Times New Roman"/>
                <w:sz w:val="26"/>
                <w:szCs w:val="26"/>
              </w:rPr>
              <w:t>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AHCE là hình chữ nhật (hình bình hành có một góc vuông là hình chữ nhật).</w:t>
            </w:r>
          </w:p>
          <w:p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>
            <w:pPr>
              <w:spacing w:after="0"/>
              <w:ind w:right="-52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lang w:val="vi-VN"/>
              </w:rPr>
              <w:t>LUYỆN TẬP</w:t>
            </w: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HÌNH CHỮ NHẬT</w:t>
            </w: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Bài tập 64 Sgk trang 100</w:t>
            </w: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drawing>
                <wp:inline distT="0" distB="0" distL="0" distR="0">
                  <wp:extent cx="2665095" cy="1759585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750" cy="176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Bài tập 65 Sgk trang 100</w:t>
            </w:r>
          </w:p>
          <w:p>
            <w:pPr>
              <w:spacing w:after="0"/>
              <w:ind w:right="-18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drawing>
                <wp:inline distT="0" distB="0" distL="0" distR="0">
                  <wp:extent cx="2217420" cy="157861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28" cy="157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>
            <w:pPr>
              <w:spacing w:after="0"/>
              <w:ind w:right="-52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Bài tập làm thêm ( khuyến khích học sinh làm)</w:t>
            </w:r>
          </w:p>
          <w:p>
            <w:pPr>
              <w:spacing w:after="0"/>
              <w:ind w:right="-52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>Đại số: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51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trang 24 và 57 trang 25 SGK</w:t>
            </w:r>
          </w:p>
          <w:p>
            <w:pPr>
              <w:pStyle w:val="5"/>
              <w:spacing w:after="0"/>
              <w:ind w:right="-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Hình học: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62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trang 99, 66 trang 100 SGK</w:t>
            </w:r>
          </w:p>
        </w:tc>
        <w:tc>
          <w:tcPr>
            <w:tcW w:w="5940" w:type="dxa"/>
            <w:shd w:val="clear" w:color="auto" w:fill="auto"/>
          </w:tcPr>
          <w:p>
            <w:pPr>
              <w:pStyle w:val="14"/>
              <w:spacing w:after="0" w:line="240" w:lineRule="auto"/>
              <w:ind w:left="342" w:right="-18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>
            <w:pPr>
              <w:spacing w:before="120" w:after="120"/>
              <w:ind w:right="-18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Bài tập 64 Sgk trang 100</w:t>
            </w:r>
          </w:p>
          <w:p>
            <w:pPr>
              <w:spacing w:before="120" w:after="120"/>
              <w:ind w:right="-18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Ta có: AB // CD (Vì ABCD là hình bình hành)</w:t>
            </w:r>
          </w:p>
          <w:p>
            <w:pPr>
              <w:spacing w:before="120" w:after="120"/>
              <w:ind w:right="-1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DAB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+</m:t>
              </m:r>
              <m:acc>
                <m:acc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ADC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180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  <m:sup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0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sup>
              </m:sSup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(hai góc trong cùng phía)</w:t>
            </w:r>
          </w:p>
          <w:p>
            <w:pPr>
              <w:spacing w:before="120" w:after="120"/>
              <w:ind w:right="-1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Mà </w:t>
            </w:r>
            <m:oMath>
              <m:acc>
                <m:acc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DAH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fPr>
                <m:num>
                  <m:acc>
                    <m:accPr>
                      <m:ctrlPr>
                        <w:rPr>
                          <w:rFonts w:ascii="Cambria Math" w:hAnsi="Cambria Math" w:eastAsia="Times New Roman"/>
                          <w:i/>
                          <w:color w:val="000000"/>
                          <w:sz w:val="26"/>
                          <w:szCs w:val="26"/>
                        </w:rPr>
                      </m:ctrlPr>
                    </m:accPr>
                    <m:e>
                      <m:r>
                        <w:rPr>
                          <w:rFonts w:ascii="Cambria Math" w:hAnsi="Cambria Math" w:eastAsia="Times New Roman"/>
                          <w:color w:val="000000"/>
                          <w:sz w:val="26"/>
                          <w:szCs w:val="26"/>
                        </w:rPr>
                        <m:t>DAB</m:t>
                      </m:r>
                      <m:ctrlPr>
                        <w:rPr>
                          <w:rFonts w:ascii="Cambria Math" w:hAnsi="Cambria Math" w:eastAsia="Times New Roman"/>
                          <w:i/>
                          <w:color w:val="000000"/>
                          <w:sz w:val="26"/>
                          <w:szCs w:val="26"/>
                        </w:rPr>
                      </m:ctrlPr>
                    </m:e>
                  </m:acc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num>
                <m:den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2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den>
              </m:f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(Vì AH là phân giác góc </w:t>
            </w:r>
            <m:oMath>
              <m:acc>
                <m:acc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DAB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)</w:t>
            </w:r>
          </w:p>
          <w:p>
            <w:pPr>
              <w:spacing w:before="120" w:after="120"/>
              <w:ind w:right="-1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      </w:t>
            </w:r>
            <m:oMath>
              <m:acc>
                <m:acc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HDA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fPr>
                <m:num>
                  <m:acc>
                    <m:accPr>
                      <m:ctrlPr>
                        <w:rPr>
                          <w:rFonts w:ascii="Cambria Math" w:hAnsi="Cambria Math" w:eastAsia="Times New Roman"/>
                          <w:i/>
                          <w:color w:val="000000"/>
                          <w:sz w:val="26"/>
                          <w:szCs w:val="26"/>
                        </w:rPr>
                      </m:ctrlPr>
                    </m:accPr>
                    <m:e>
                      <m:r>
                        <w:rPr>
                          <w:rFonts w:ascii="Cambria Math" w:hAnsi="Cambria Math" w:eastAsia="Times New Roman"/>
                          <w:color w:val="000000"/>
                          <w:sz w:val="26"/>
                          <w:szCs w:val="26"/>
                        </w:rPr>
                        <m:t>ADC</m:t>
                      </m:r>
                      <m:ctrlPr>
                        <w:rPr>
                          <w:rFonts w:ascii="Cambria Math" w:hAnsi="Cambria Math" w:eastAsia="Times New Roman"/>
                          <w:i/>
                          <w:color w:val="000000"/>
                          <w:sz w:val="26"/>
                          <w:szCs w:val="26"/>
                        </w:rPr>
                      </m:ctrlPr>
                    </m:e>
                  </m:acc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num>
                <m:den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2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den>
              </m:f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(Vì DH là phân giác góc </w:t>
            </w:r>
            <m:oMath>
              <m:acc>
                <m:acc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ADC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)</w:t>
            </w:r>
          </w:p>
          <w:p>
            <w:pPr>
              <w:spacing w:before="120" w:after="120"/>
              <w:ind w:right="-1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Xét </w:t>
            </w:r>
            <m:oMath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∆ADH</m:t>
              </m:r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ta có:</w:t>
            </w:r>
          </w:p>
          <w:p>
            <w:pPr>
              <w:spacing w:before="120" w:after="120"/>
              <w:ind w:right="-1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DAH</m:t>
                    </m: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e>
                </m:acc>
                <m:r>
                  <m:rPr>
                    <m:sty m:val="p"/>
                  </m:rPr>
                  <w:rPr>
                    <w:rFonts w:ascii="Cambria Math" w:hAnsi="Cambria Math" w:eastAsia="Times New Roman"/>
                    <w:color w:val="000000"/>
                    <w:sz w:val="26"/>
                    <w:szCs w:val="26"/>
                  </w:rPr>
                  <m:t>+</m:t>
                </m:r>
                <m:acc>
                  <m:accP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HDA</m:t>
                    </m: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e>
                </m:acc>
                <m:r>
                  <w:rPr>
                    <w:rFonts w:ascii="Cambria Math" w:hAnsi="Cambria Math" w:eastAsia="Times New Roman"/>
                    <w:color w:val="000000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fPr>
                  <m:num>
                    <m:acc>
                      <m:accPr>
                        <m:ctrlPr>
                          <w:rPr>
                            <w:rFonts w:ascii="Cambria Math" w:hAnsi="Cambria Math" w:eastAsia="Times New Roman"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eastAsia="Times New Roman"/>
                            <w:color w:val="000000"/>
                            <w:sz w:val="26"/>
                            <w:szCs w:val="26"/>
                          </w:rPr>
                          <m:t>DAB</m:t>
                        </m:r>
                        <m:ctrlPr>
                          <w:rPr>
                            <w:rFonts w:ascii="Cambria Math" w:hAnsi="Cambria Math" w:eastAsia="Times New Roman"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e>
                    </m:acc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num>
                  <m:den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2</m:t>
                    </m: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den>
                </m:f>
                <m:r>
                  <w:rPr>
                    <w:rFonts w:ascii="Cambria Math" w:hAnsi="Cambria Math" w:eastAsia="Times New Roman"/>
                    <w:color w:val="000000"/>
                    <w:sz w:val="26"/>
                    <w:szCs w:val="26"/>
                  </w:rPr>
                  <m:t>+</m:t>
                </m:r>
                <m:f>
                  <m:fP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fPr>
                  <m:num>
                    <m:acc>
                      <m:accPr>
                        <m:ctrlPr>
                          <w:rPr>
                            <w:rFonts w:ascii="Cambria Math" w:hAnsi="Cambria Math" w:eastAsia="Times New Roman"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eastAsia="Times New Roman"/>
                            <w:color w:val="000000"/>
                            <w:sz w:val="26"/>
                            <w:szCs w:val="26"/>
                          </w:rPr>
                          <m:t>ADC</m:t>
                        </m:r>
                        <m:ctrlPr>
                          <w:rPr>
                            <w:rFonts w:ascii="Cambria Math" w:hAnsi="Cambria Math" w:eastAsia="Times New Roman"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e>
                    </m:acc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num>
                  <m:den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2</m:t>
                    </m: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den>
                </m:f>
                <m:r>
                  <w:rPr>
                    <w:rFonts w:ascii="Cambria Math" w:hAnsi="Cambria Math" w:eastAsia="Times New Roman"/>
                    <w:color w:val="000000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1</m:t>
                    </m: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num>
                  <m:den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2</m:t>
                    </m: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den>
                </m:f>
                <m:d>
                  <m:dP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 w:eastAsia="Times New Roman"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eastAsia="Times New Roman"/>
                            <w:color w:val="000000"/>
                            <w:sz w:val="26"/>
                            <w:szCs w:val="26"/>
                          </w:rPr>
                          <m:t>DAB</m:t>
                        </m:r>
                        <m:ctrlPr>
                          <w:rPr>
                            <w:rFonts w:ascii="Cambria Math" w:hAnsi="Cambria Math" w:eastAsia="Times New Roman"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e>
                    </m:acc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+</m:t>
                    </m:r>
                    <m:acc>
                      <m:accPr>
                        <m:ctrlPr>
                          <w:rPr>
                            <w:rFonts w:ascii="Cambria Math" w:hAnsi="Cambria Math" w:eastAsia="Times New Roman"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eastAsia="Times New Roman"/>
                            <w:color w:val="000000"/>
                            <w:sz w:val="26"/>
                            <w:szCs w:val="26"/>
                          </w:rPr>
                          <m:t>ADC</m:t>
                        </m:r>
                        <m:ctrlPr>
                          <w:rPr>
                            <w:rFonts w:ascii="Cambria Math" w:hAnsi="Cambria Math" w:eastAsia="Times New Roman"/>
                            <w:i/>
                            <w:color w:val="000000"/>
                            <w:sz w:val="26"/>
                            <w:szCs w:val="26"/>
                          </w:rPr>
                        </m:ctrlPr>
                      </m:e>
                    </m:acc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e>
                </m:d>
              </m:oMath>
            </m:oMathPara>
          </w:p>
          <w:p>
            <w:pPr>
              <w:spacing w:before="120" w:after="120"/>
              <w:ind w:right="-1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⇒</m:t>
                  </m:r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DAH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  <m:r>
                <m:rPr>
                  <m:sty m:val="p"/>
                </m:rP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+</m:t>
              </m:r>
              <m:acc>
                <m:acc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HDA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1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num>
                <m:den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2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den>
              </m:f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.</w:t>
            </w:r>
            <m:oMath>
              <m:sSup>
                <m:sSup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180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  <m:sup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0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sup>
              </m:sSup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=</w:t>
            </w:r>
            <m:oMath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90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  <m:sup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0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sup>
              </m:sSup>
            </m:oMath>
          </w:p>
          <w:p>
            <w:pPr>
              <w:spacing w:before="120" w:after="12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eastAsia="Times New Roman"/>
                    <w:color w:val="000000"/>
                    <w:sz w:val="26"/>
                    <w:szCs w:val="26"/>
                  </w:rPr>
                  <m:t>⇒</m:t>
                </m:r>
                <m:acc>
                  <m:accPr>
                    <m:ctrlP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AHD</m:t>
                    </m:r>
                    <m:ctrlP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</m:ctrlPr>
                  </m:e>
                </m:acc>
                <m:r>
                  <w:rPr>
                    <w:rFonts w:ascii="Cambria Math" w:hAnsi="Cambria Math" w:eastAsia="Times New Roman"/>
                    <w:color w:val="000000"/>
                    <w:sz w:val="26"/>
                    <w:szCs w:val="26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90</m:t>
                    </m: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e>
                  <m:sup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0</m:t>
                    </m: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p>
              </m:oMath>
            </m:oMathPara>
          </w:p>
          <w:p>
            <w:pPr>
              <w:spacing w:before="120" w:after="12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m:oMath>
              <m:r>
                <m:rPr>
                  <m:sty m:val="p"/>
                </m:rP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⇒</m:t>
              </m:r>
              <m:acc>
                <m:accPr>
                  <m:ctrlP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GHE</m:t>
                  </m:r>
                  <m:ctrlP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=</m:t>
              </m:r>
              <m:acc>
                <m:accPr>
                  <m:ctrlP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AHD</m:t>
                  </m:r>
                  <m:ctrlP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 w:eastAsia="Times New Roman"/>
                  <w:color w:val="000000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90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  <m:sup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0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sup>
              </m:sSup>
            </m:oMath>
            <w:r>
              <w:rPr>
                <w:rFonts w:ascii="Times New Roman" w:hAnsi="Times New Roman"/>
                <w:color w:val="000000"/>
                <w:sz w:val="26"/>
                <w:szCs w:val="26"/>
              </w:rPr>
              <w:t>( hai góc đối đỉnh)</w:t>
            </w:r>
          </w:p>
          <w:p>
            <w:pPr>
              <w:pStyle w:val="8"/>
              <w:spacing w:before="120" w:beforeAutospacing="0" w:after="12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Chứng minh tương tự:</w:t>
            </w:r>
          </w:p>
          <w:p>
            <w:pPr>
              <w:pStyle w:val="8"/>
              <w:spacing w:before="120" w:beforeAutospacing="0" w:after="12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+ ∆BFC</m:t>
              </m:r>
            </m:oMath>
            <w:r>
              <w:rPr>
                <w:color w:val="000000"/>
                <w:sz w:val="26"/>
                <w:szCs w:val="26"/>
              </w:rPr>
              <w:t xml:space="preserve"> có:</w:t>
            </w:r>
          </w:p>
          <w:p>
            <w:pPr>
              <w:pStyle w:val="8"/>
              <w:spacing w:before="120" w:beforeAutospacing="0" w:after="12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BFC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EFG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90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</w:rPr>
                  </m:ctrlPr>
                </m:e>
                <m:sup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</w:rPr>
                  </m:ctrlPr>
                </m:sup>
              </m:sSup>
            </m:oMath>
            <w:r>
              <w:rPr>
                <w:color w:val="000000"/>
                <w:sz w:val="26"/>
                <w:szCs w:val="26"/>
              </w:rPr>
              <w:t xml:space="preserve"> (hai góc đối đỉnh)</w:t>
            </w:r>
          </w:p>
          <w:p>
            <w:pPr>
              <w:pStyle w:val="8"/>
              <w:spacing w:before="120" w:beforeAutospacing="0" w:after="12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+ ∆DEC</m:t>
              </m:r>
            </m:oMath>
            <w:r>
              <w:rPr>
                <w:color w:val="000000"/>
                <w:sz w:val="26"/>
                <w:szCs w:val="26"/>
              </w:rPr>
              <w:t xml:space="preserve">  có:</w:t>
            </w:r>
          </w:p>
          <w:p>
            <w:pPr>
              <w:pStyle w:val="8"/>
              <w:spacing w:before="120" w:beforeAutospacing="0" w:after="120" w:afterAutospacing="0" w:line="360" w:lineRule="atLeast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acc>
                  <m:acc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DEC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e>
                </m:acc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90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6"/>
                        <w:szCs w:val="26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p>
              </m:oMath>
            </m:oMathPara>
          </w:p>
          <w:p>
            <w:pPr>
              <w:spacing w:before="120" w:after="120"/>
              <w:ind w:right="-18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Xét tứ giác EFGH, ta có:</w:t>
            </w:r>
          </w:p>
          <w:p>
            <w:pPr>
              <w:spacing w:before="120" w:after="120"/>
              <w:ind w:right="-18"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GHE</m:t>
                    </m:r>
                    <m:ctrlP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</m:ctrlPr>
                  </m:e>
                </m:acc>
                <m:r>
                  <w:rPr>
                    <w:rFonts w:ascii="Cambria Math" w:hAnsi="Cambria Math" w:eastAsia="Times New Roman"/>
                    <w:color w:val="000000"/>
                    <w:sz w:val="26"/>
                    <w:szCs w:val="26"/>
                  </w:rPr>
                  <m:t>=</m:t>
                </m:r>
                <m:acc>
                  <m:accPr>
                    <m:ctrlP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DEC</m:t>
                    </m:r>
                    <m:ctrlP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</m:ctrlPr>
                  </m:e>
                </m:acc>
                <m:r>
                  <w:rPr>
                    <w:rFonts w:ascii="Cambria Math" w:hAnsi="Cambria Math" w:eastAsia="Times New Roman"/>
                    <w:color w:val="000000"/>
                    <w:sz w:val="26"/>
                    <w:szCs w:val="26"/>
                  </w:rPr>
                  <m:t>=</m:t>
                </m:r>
                <m:acc>
                  <m:accP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EFG</m:t>
                    </m: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e>
                </m:acc>
                <m:r>
                  <w:rPr>
                    <w:rFonts w:ascii="Cambria Math" w:hAnsi="Cambria Math" w:eastAsia="Times New Roman"/>
                    <w:color w:val="000000"/>
                    <w:sz w:val="26"/>
                    <w:szCs w:val="26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90</m:t>
                    </m: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e>
                  <m:sup>
                    <m:r>
                      <w:rPr>
                        <w:rFonts w:ascii="Cambria Math" w:hAnsi="Cambria Math" w:eastAsia="Times New Roman"/>
                        <w:color w:val="000000"/>
                        <w:sz w:val="26"/>
                        <w:szCs w:val="26"/>
                      </w:rPr>
                      <m:t>0</m:t>
                    </m:r>
                    <m:ctrlPr>
                      <w:rPr>
                        <w:rFonts w:ascii="Cambria Math" w:hAnsi="Cambria Math" w:eastAsia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p>
                <m:r>
                  <w:rPr>
                    <w:rFonts w:ascii="Cambria Math" w:hAnsi="Cambria Math" w:eastAsia="Times New Roman"/>
                    <w:color w:val="000000"/>
                    <w:sz w:val="26"/>
                    <w:szCs w:val="26"/>
                  </w:rPr>
                  <m:t xml:space="preserve"> (cmt)</m:t>
                </m:r>
              </m:oMath>
            </m:oMathPara>
          </w:p>
          <w:p>
            <w:pPr>
              <w:spacing w:before="120" w:after="12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Vậy tứ giác EFGH là hình chữ nhật ( tứ giác có ba góc vuông là hình chữ nhật)</w:t>
            </w:r>
          </w:p>
          <w:p>
            <w:pPr>
              <w:spacing w:before="120" w:after="120"/>
              <w:ind w:right="-18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 Bài tập 65 Sgk trang 100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Xét tam giác ABC, ta có: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E là trung điểm AB (gt)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F là trung điểm BC (gt)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EF là đường trung bình của ΔABC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EF // AC và EF = </w:t>
            </w:r>
            <m:oMath>
              <m:f>
                <m:f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AC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num>
                <m:den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2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den>
              </m:f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(1)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Xét tam giác ACD, ta có: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H là trung điểm AD (gt)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G là trung điểm CD (gt)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HG là đường trung bình của ΔADC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HG // AC và HG = </w:t>
            </w:r>
            <m:oMath>
              <m:f>
                <m:f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AC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num>
                <m:den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2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den>
              </m:f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(2)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Từ (1) và (2) suy ra EF // HG và EF = HG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Tứ giác EFGH là hình bình hành (*)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Xét tam giác ABD, ta có: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EH là đường trung bình của ΔABD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EH // BD.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Mà EF // AC, AC </w:t>
            </w: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⊥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BD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EH </w:t>
            </w: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⊥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EF </w:t>
            </w:r>
            <w:r>
              <w:rPr>
                <w:rFonts w:ascii="Cambria Math" w:hAnsi="Cambria Math" w:eastAsia="Times New Roman" w:cs="Cambria Math"/>
                <w:color w:val="000000"/>
                <w:sz w:val="26"/>
                <w:szCs w:val="26"/>
              </w:rPr>
              <w:t>⇒</w:t>
            </w: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 w:eastAsia="Times New Roman"/>
                      <w:color w:val="000000"/>
                      <w:sz w:val="26"/>
                      <w:szCs w:val="26"/>
                    </w:rPr>
                    <m:t>FEH</m:t>
                  </m:r>
                  <m:ctrlPr>
                    <w:rPr>
                      <w:rFonts w:ascii="Cambria Math" w:hAnsi="Cambria Math" w:eastAsia="Times New Roman"/>
                      <w:i/>
                      <w:color w:val="000000"/>
                      <w:sz w:val="26"/>
                      <w:szCs w:val="26"/>
                    </w:rPr>
                  </m:ctrlPr>
                </m:e>
              </m:acc>
            </m:oMath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 xml:space="preserve"> = 90º (**)</w:t>
            </w:r>
          </w:p>
          <w:p>
            <w:pPr>
              <w:spacing w:before="120" w:after="12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color w:val="000000"/>
                <w:sz w:val="26"/>
                <w:szCs w:val="26"/>
              </w:rPr>
              <w:t>Từ (*) và (**) suy ra EFGH là hình chữ nhật.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268" w:type="dxa"/>
            <w:gridSpan w:val="2"/>
            <w:shd w:val="clear" w:color="auto" w:fill="auto"/>
          </w:tcPr>
          <w:p>
            <w:pPr>
              <w:spacing w:after="0" w:line="330" w:lineRule="atLeast"/>
              <w:jc w:val="both"/>
              <w:rPr>
                <w:rFonts w:ascii="Times New Roman" w:hAnsi="Times New Roman" w:eastAsia="Times New Roman"/>
                <w:b/>
                <w:i/>
                <w:sz w:val="26"/>
                <w:szCs w:val="26"/>
              </w:rPr>
            </w:pPr>
          </w:p>
        </w:tc>
      </w:tr>
    </w:tbl>
    <w:p>
      <w:pPr>
        <w:rPr>
          <w:rFonts w:ascii="Times New Roman" w:hAnsi="Times New Roman"/>
          <w:b/>
          <w:color w:val="FF0000"/>
          <w:sz w:val="26"/>
          <w:szCs w:val="26"/>
        </w:rPr>
      </w:pPr>
    </w:p>
    <w:p>
      <w:pPr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br w:type="page"/>
      </w:r>
    </w:p>
    <w:p>
      <w:pPr>
        <w:spacing w:after="0" w:line="240" w:lineRule="auto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>SÁCH GIÁO KHOA</w:t>
      </w: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drawing>
          <wp:inline distT="0" distB="0" distL="0" distR="0">
            <wp:extent cx="5943600" cy="354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drawing>
          <wp:inline distT="0" distB="0" distL="0" distR="0">
            <wp:extent cx="6762115" cy="4984750"/>
            <wp:effectExtent l="0" t="0" r="698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drawing>
          <wp:inline distT="0" distB="0" distL="0" distR="0">
            <wp:extent cx="5943600" cy="3314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drawing>
          <wp:inline distT="0" distB="0" distL="0" distR="0">
            <wp:extent cx="5943600" cy="5257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  <w:bookmarkStart w:id="0" w:name="_GoBack"/>
      <w:r>
        <w:rPr>
          <w:rFonts w:ascii="Times New Roman" w:hAnsi="Times New Roman"/>
          <w:b/>
          <w:color w:val="FF0000"/>
          <w:sz w:val="26"/>
          <w:szCs w:val="26"/>
        </w:rPr>
        <w:drawing>
          <wp:inline distT="0" distB="0" distL="0" distR="0">
            <wp:extent cx="5790565" cy="493395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drawing>
          <wp:inline distT="0" distB="0" distL="0" distR="0">
            <wp:extent cx="5898515" cy="4772025"/>
            <wp:effectExtent l="0" t="0" r="698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drawing>
          <wp:inline distT="0" distB="0" distL="0" distR="0">
            <wp:extent cx="5943600" cy="47021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tbl>
      <w:tblPr>
        <w:tblStyle w:val="12"/>
        <w:tblW w:w="10331" w:type="dxa"/>
        <w:tblInd w:w="37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0"/>
        <w:gridCol w:w="1863"/>
        <w:gridCol w:w="1670"/>
        <w:gridCol w:w="4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b/>
                <w:sz w:val="26"/>
                <w:szCs w:val="26"/>
                <w:lang w:val="nl-NL"/>
              </w:rPr>
              <w:t>HỌ VÀ TÊN GIÁO VIÊN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b/>
                <w:sz w:val="26"/>
                <w:szCs w:val="26"/>
                <w:lang w:val="nl-NL"/>
              </w:rPr>
              <w:t>LỚP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b/>
                <w:sz w:val="26"/>
                <w:szCs w:val="26"/>
                <w:lang w:val="nl-NL"/>
              </w:rPr>
              <w:t>ĐIỆN THOẠI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b/>
                <w:sz w:val="26"/>
                <w:szCs w:val="26"/>
                <w:lang w:val="nl-NL"/>
              </w:rPr>
              <w:t>ĐỊA CHỈ 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Trần Quí Hưng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8/2,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8/8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0327959652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tranquihungcto1112@gmail.com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Thái Thị 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Trang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8/3,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8/10</w:t>
            </w:r>
          </w:p>
        </w:tc>
        <w:tc>
          <w:tcPr>
            <w:tcW w:w="1670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</w:rPr>
              <w:t>0979252741</w:t>
            </w:r>
          </w:p>
        </w:tc>
        <w:tc>
          <w:tcPr>
            <w:tcW w:w="4008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</w:rPr>
              <w:t>thaitrangt2t@gmail.com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Trần Hữu Nghị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8/12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0917058659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nghi2607@ 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Lưu Quốc Tuấn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8/5,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8/9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0937606163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quocnaut12@gmail.com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Vũ Thị Chè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8/1,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8/4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0368648150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thaongoc2011vd@gmail.com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Ngô Thị Thanh Tuyền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8/6,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8/7,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8/11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0767739108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tuyenngo311@gmail.com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Nguyễn Minh Hùng</w:t>
            </w:r>
          </w:p>
        </w:tc>
        <w:tc>
          <w:tcPr>
            <w:tcW w:w="186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8/13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0903110887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eastAsia="Times New Roman"/>
                <w:sz w:val="26"/>
                <w:szCs w:val="26"/>
                <w:lang w:val="nl-NL"/>
              </w:rPr>
              <w:t>nmh4168@gmail.com</w:t>
            </w:r>
          </w:p>
        </w:tc>
      </w:tr>
    </w:tbl>
    <w:p>
      <w:pPr>
        <w:pStyle w:val="14"/>
        <w:rPr>
          <w:rFonts w:ascii="Times New Roman" w:hAnsi="Times New Roman"/>
          <w:sz w:val="26"/>
          <w:szCs w:val="26"/>
          <w:lang w:val="nl-NL"/>
        </w:rPr>
      </w:pPr>
    </w:p>
    <w:p>
      <w:pPr>
        <w:pStyle w:val="14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p>
      <w:pPr>
        <w:rPr>
          <w:rFonts w:ascii="Times New Roman" w:hAnsi="Times New Roman"/>
          <w:sz w:val="26"/>
          <w:szCs w:val="26"/>
        </w:rPr>
      </w:pPr>
    </w:p>
    <w:sectPr>
      <w:pgSz w:w="11905" w:h="16838"/>
      <w:pgMar w:top="567" w:right="567" w:bottom="567" w:left="567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NI-Times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36B8"/>
    <w:multiLevelType w:val="multilevel"/>
    <w:tmpl w:val="07DF36B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3764B"/>
    <w:multiLevelType w:val="multilevel"/>
    <w:tmpl w:val="2DF3764B"/>
    <w:lvl w:ilvl="0" w:tentative="0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28" w:hanging="360"/>
      </w:pPr>
    </w:lvl>
    <w:lvl w:ilvl="2" w:tentative="0">
      <w:start w:val="1"/>
      <w:numFmt w:val="lowerRoman"/>
      <w:lvlText w:val="%3."/>
      <w:lvlJc w:val="right"/>
      <w:pPr>
        <w:ind w:left="1848" w:hanging="180"/>
      </w:pPr>
    </w:lvl>
    <w:lvl w:ilvl="3" w:tentative="0">
      <w:start w:val="1"/>
      <w:numFmt w:val="decimal"/>
      <w:lvlText w:val="%4."/>
      <w:lvlJc w:val="left"/>
      <w:pPr>
        <w:ind w:left="2568" w:hanging="360"/>
      </w:pPr>
    </w:lvl>
    <w:lvl w:ilvl="4" w:tentative="0">
      <w:start w:val="1"/>
      <w:numFmt w:val="lowerLetter"/>
      <w:lvlText w:val="%5."/>
      <w:lvlJc w:val="left"/>
      <w:pPr>
        <w:ind w:left="3288" w:hanging="360"/>
      </w:pPr>
    </w:lvl>
    <w:lvl w:ilvl="5" w:tentative="0">
      <w:start w:val="1"/>
      <w:numFmt w:val="lowerRoman"/>
      <w:lvlText w:val="%6."/>
      <w:lvlJc w:val="right"/>
      <w:pPr>
        <w:ind w:left="4008" w:hanging="180"/>
      </w:pPr>
    </w:lvl>
    <w:lvl w:ilvl="6" w:tentative="0">
      <w:start w:val="1"/>
      <w:numFmt w:val="decimal"/>
      <w:lvlText w:val="%7."/>
      <w:lvlJc w:val="left"/>
      <w:pPr>
        <w:ind w:left="4728" w:hanging="360"/>
      </w:pPr>
    </w:lvl>
    <w:lvl w:ilvl="7" w:tentative="0">
      <w:start w:val="1"/>
      <w:numFmt w:val="lowerLetter"/>
      <w:lvlText w:val="%8."/>
      <w:lvlJc w:val="left"/>
      <w:pPr>
        <w:ind w:left="5448" w:hanging="360"/>
      </w:pPr>
    </w:lvl>
    <w:lvl w:ilvl="8" w:tentative="0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73F"/>
    <w:rsid w:val="0000089D"/>
    <w:rsid w:val="00004317"/>
    <w:rsid w:val="00014580"/>
    <w:rsid w:val="00041C4F"/>
    <w:rsid w:val="00045142"/>
    <w:rsid w:val="00090FC7"/>
    <w:rsid w:val="0009350A"/>
    <w:rsid w:val="00096A6D"/>
    <w:rsid w:val="000B27C1"/>
    <w:rsid w:val="000C3690"/>
    <w:rsid w:val="000C61A0"/>
    <w:rsid w:val="000D25DC"/>
    <w:rsid w:val="000E24D0"/>
    <w:rsid w:val="000E2929"/>
    <w:rsid w:val="00122257"/>
    <w:rsid w:val="00147333"/>
    <w:rsid w:val="00152325"/>
    <w:rsid w:val="00165BA3"/>
    <w:rsid w:val="00186095"/>
    <w:rsid w:val="001A2B19"/>
    <w:rsid w:val="001A73CD"/>
    <w:rsid w:val="001C5FC5"/>
    <w:rsid w:val="001C62AE"/>
    <w:rsid w:val="001F018E"/>
    <w:rsid w:val="001F3805"/>
    <w:rsid w:val="0021523F"/>
    <w:rsid w:val="002240EC"/>
    <w:rsid w:val="00225688"/>
    <w:rsid w:val="0022733C"/>
    <w:rsid w:val="00231F17"/>
    <w:rsid w:val="002336D1"/>
    <w:rsid w:val="0024354D"/>
    <w:rsid w:val="00274E56"/>
    <w:rsid w:val="002903BC"/>
    <w:rsid w:val="002912BD"/>
    <w:rsid w:val="002A1B6E"/>
    <w:rsid w:val="002D0567"/>
    <w:rsid w:val="002E0479"/>
    <w:rsid w:val="00303867"/>
    <w:rsid w:val="00307441"/>
    <w:rsid w:val="00310F2C"/>
    <w:rsid w:val="00312EE5"/>
    <w:rsid w:val="00314686"/>
    <w:rsid w:val="0034411C"/>
    <w:rsid w:val="00345094"/>
    <w:rsid w:val="003721A9"/>
    <w:rsid w:val="003735A5"/>
    <w:rsid w:val="0037634C"/>
    <w:rsid w:val="00377B1D"/>
    <w:rsid w:val="00391007"/>
    <w:rsid w:val="003A3B0F"/>
    <w:rsid w:val="003A5723"/>
    <w:rsid w:val="003B67A9"/>
    <w:rsid w:val="003C6330"/>
    <w:rsid w:val="00401578"/>
    <w:rsid w:val="00406DEE"/>
    <w:rsid w:val="0042067E"/>
    <w:rsid w:val="004222E5"/>
    <w:rsid w:val="00427B1A"/>
    <w:rsid w:val="00433904"/>
    <w:rsid w:val="0045674C"/>
    <w:rsid w:val="004714AE"/>
    <w:rsid w:val="0048145C"/>
    <w:rsid w:val="00481B10"/>
    <w:rsid w:val="004944B1"/>
    <w:rsid w:val="004A183E"/>
    <w:rsid w:val="004C0931"/>
    <w:rsid w:val="004C2BE1"/>
    <w:rsid w:val="004C4CCC"/>
    <w:rsid w:val="004E1981"/>
    <w:rsid w:val="004E524C"/>
    <w:rsid w:val="0052312B"/>
    <w:rsid w:val="00530F46"/>
    <w:rsid w:val="0053589B"/>
    <w:rsid w:val="00537528"/>
    <w:rsid w:val="0058125B"/>
    <w:rsid w:val="00592972"/>
    <w:rsid w:val="00596B50"/>
    <w:rsid w:val="005A27B6"/>
    <w:rsid w:val="005B2096"/>
    <w:rsid w:val="005C1B43"/>
    <w:rsid w:val="005F07AD"/>
    <w:rsid w:val="006051F3"/>
    <w:rsid w:val="00621BA9"/>
    <w:rsid w:val="00622BC3"/>
    <w:rsid w:val="00627161"/>
    <w:rsid w:val="006316B3"/>
    <w:rsid w:val="00632DD7"/>
    <w:rsid w:val="00636B16"/>
    <w:rsid w:val="006373E1"/>
    <w:rsid w:val="0065741E"/>
    <w:rsid w:val="00661228"/>
    <w:rsid w:val="0066444B"/>
    <w:rsid w:val="006824F5"/>
    <w:rsid w:val="00687021"/>
    <w:rsid w:val="006A4D32"/>
    <w:rsid w:val="006C0822"/>
    <w:rsid w:val="006D2B11"/>
    <w:rsid w:val="006D4BF3"/>
    <w:rsid w:val="006E6691"/>
    <w:rsid w:val="006F0705"/>
    <w:rsid w:val="006F4EFB"/>
    <w:rsid w:val="00714D1F"/>
    <w:rsid w:val="00737C51"/>
    <w:rsid w:val="00744D66"/>
    <w:rsid w:val="0076034A"/>
    <w:rsid w:val="00770F0D"/>
    <w:rsid w:val="00783C2C"/>
    <w:rsid w:val="007A0E0D"/>
    <w:rsid w:val="007C2BAA"/>
    <w:rsid w:val="007D0C41"/>
    <w:rsid w:val="007D78F8"/>
    <w:rsid w:val="007E5E2A"/>
    <w:rsid w:val="00802D92"/>
    <w:rsid w:val="00810566"/>
    <w:rsid w:val="00820636"/>
    <w:rsid w:val="00824E60"/>
    <w:rsid w:val="00827435"/>
    <w:rsid w:val="00835C39"/>
    <w:rsid w:val="00840E60"/>
    <w:rsid w:val="00851D8C"/>
    <w:rsid w:val="00860794"/>
    <w:rsid w:val="008800F5"/>
    <w:rsid w:val="00897B8B"/>
    <w:rsid w:val="008A2BAF"/>
    <w:rsid w:val="008A32AC"/>
    <w:rsid w:val="008B6465"/>
    <w:rsid w:val="008B6DC3"/>
    <w:rsid w:val="008C2784"/>
    <w:rsid w:val="008D3609"/>
    <w:rsid w:val="008F3A9F"/>
    <w:rsid w:val="008F3EFB"/>
    <w:rsid w:val="00926B96"/>
    <w:rsid w:val="00930DF9"/>
    <w:rsid w:val="00931935"/>
    <w:rsid w:val="009330E0"/>
    <w:rsid w:val="00934261"/>
    <w:rsid w:val="00944B9A"/>
    <w:rsid w:val="009819A2"/>
    <w:rsid w:val="00994A90"/>
    <w:rsid w:val="009A530E"/>
    <w:rsid w:val="009B1CA7"/>
    <w:rsid w:val="009B27DA"/>
    <w:rsid w:val="009B33C5"/>
    <w:rsid w:val="009C597A"/>
    <w:rsid w:val="009E3C16"/>
    <w:rsid w:val="009F10ED"/>
    <w:rsid w:val="00A03F24"/>
    <w:rsid w:val="00A1744F"/>
    <w:rsid w:val="00A23345"/>
    <w:rsid w:val="00A253C5"/>
    <w:rsid w:val="00A27B58"/>
    <w:rsid w:val="00A34FD1"/>
    <w:rsid w:val="00A417E8"/>
    <w:rsid w:val="00A45B00"/>
    <w:rsid w:val="00A53D8A"/>
    <w:rsid w:val="00A651E1"/>
    <w:rsid w:val="00A6546A"/>
    <w:rsid w:val="00A87A4E"/>
    <w:rsid w:val="00A93A9D"/>
    <w:rsid w:val="00A9774E"/>
    <w:rsid w:val="00AA18AB"/>
    <w:rsid w:val="00AA58B9"/>
    <w:rsid w:val="00AA5B0E"/>
    <w:rsid w:val="00AB1655"/>
    <w:rsid w:val="00AC1AFE"/>
    <w:rsid w:val="00AD5A69"/>
    <w:rsid w:val="00B014C5"/>
    <w:rsid w:val="00B14618"/>
    <w:rsid w:val="00B46944"/>
    <w:rsid w:val="00B8563B"/>
    <w:rsid w:val="00B85CF6"/>
    <w:rsid w:val="00BF3EB2"/>
    <w:rsid w:val="00C047D8"/>
    <w:rsid w:val="00C054AD"/>
    <w:rsid w:val="00C13647"/>
    <w:rsid w:val="00C15A42"/>
    <w:rsid w:val="00C44470"/>
    <w:rsid w:val="00C60039"/>
    <w:rsid w:val="00C62C82"/>
    <w:rsid w:val="00C722FF"/>
    <w:rsid w:val="00C867AB"/>
    <w:rsid w:val="00C869F2"/>
    <w:rsid w:val="00CA4740"/>
    <w:rsid w:val="00CB53DF"/>
    <w:rsid w:val="00CC4755"/>
    <w:rsid w:val="00CE75FD"/>
    <w:rsid w:val="00CF6E07"/>
    <w:rsid w:val="00CF7E4B"/>
    <w:rsid w:val="00D03D0D"/>
    <w:rsid w:val="00D05E3D"/>
    <w:rsid w:val="00D17F9F"/>
    <w:rsid w:val="00D23F9F"/>
    <w:rsid w:val="00D26DC0"/>
    <w:rsid w:val="00D31540"/>
    <w:rsid w:val="00D355C6"/>
    <w:rsid w:val="00D46041"/>
    <w:rsid w:val="00D57626"/>
    <w:rsid w:val="00D7673F"/>
    <w:rsid w:val="00D77A98"/>
    <w:rsid w:val="00DA5EDB"/>
    <w:rsid w:val="00DA69EF"/>
    <w:rsid w:val="00DC31EE"/>
    <w:rsid w:val="00DC50A0"/>
    <w:rsid w:val="00DD60B9"/>
    <w:rsid w:val="00E02958"/>
    <w:rsid w:val="00E04DFB"/>
    <w:rsid w:val="00E31F48"/>
    <w:rsid w:val="00E33434"/>
    <w:rsid w:val="00E37CA6"/>
    <w:rsid w:val="00E60791"/>
    <w:rsid w:val="00E66732"/>
    <w:rsid w:val="00E66E1E"/>
    <w:rsid w:val="00E96ED5"/>
    <w:rsid w:val="00EA0DC0"/>
    <w:rsid w:val="00EB334A"/>
    <w:rsid w:val="00EC3AE0"/>
    <w:rsid w:val="00EE6A24"/>
    <w:rsid w:val="00F01F2E"/>
    <w:rsid w:val="00F16A50"/>
    <w:rsid w:val="00F3257B"/>
    <w:rsid w:val="00F412F0"/>
    <w:rsid w:val="00F47126"/>
    <w:rsid w:val="00F72D7E"/>
    <w:rsid w:val="00F733DE"/>
    <w:rsid w:val="00F80328"/>
    <w:rsid w:val="00FA109B"/>
    <w:rsid w:val="00FA610A"/>
    <w:rsid w:val="00FE706C"/>
    <w:rsid w:val="0D5D2481"/>
    <w:rsid w:val="231A61D1"/>
    <w:rsid w:val="2BA5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nhideWhenUsed="0" w:uiPriority="0" w:semiHidden="0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paragraph" w:styleId="2">
    <w:name w:val="heading 3"/>
    <w:basedOn w:val="1"/>
    <w:next w:val="1"/>
    <w:link w:val="16"/>
    <w:qFormat/>
    <w:uiPriority w:val="0"/>
    <w:pPr>
      <w:keepNext/>
      <w:spacing w:after="0" w:line="240" w:lineRule="auto"/>
      <w:outlineLvl w:val="2"/>
    </w:pPr>
    <w:rPr>
      <w:rFonts w:ascii=".VnTime" w:hAnsi=".VnTime" w:eastAsia="Times New Roman"/>
      <w:b/>
      <w:bCs/>
      <w:sz w:val="28"/>
      <w:szCs w:val="24"/>
      <w:u w:val="single"/>
    </w:rPr>
  </w:style>
  <w:style w:type="character" w:default="1" w:styleId="9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Block Text"/>
    <w:basedOn w:val="1"/>
    <w:uiPriority w:val="0"/>
    <w:pPr>
      <w:spacing w:after="0" w:line="240" w:lineRule="auto"/>
      <w:ind w:left="60" w:right="-108"/>
    </w:pPr>
    <w:rPr>
      <w:rFonts w:ascii="VNI-Times" w:hAnsi="VNI-Times" w:eastAsia="Times New Roman"/>
      <w:sz w:val="24"/>
      <w:szCs w:val="24"/>
    </w:rPr>
  </w:style>
  <w:style w:type="paragraph" w:styleId="5">
    <w:name w:val="Body Text"/>
    <w:basedOn w:val="1"/>
    <w:link w:val="23"/>
    <w:unhideWhenUsed/>
    <w:uiPriority w:val="99"/>
    <w:pPr>
      <w:spacing w:after="120"/>
    </w:pPr>
  </w:style>
  <w:style w:type="paragraph" w:styleId="6">
    <w:name w:val="Body Text Indent"/>
    <w:basedOn w:val="1"/>
    <w:link w:val="20"/>
    <w:qFormat/>
    <w:uiPriority w:val="0"/>
    <w:pPr>
      <w:spacing w:after="90" w:line="240" w:lineRule="auto"/>
      <w:ind w:left="720"/>
      <w:jc w:val="both"/>
    </w:pPr>
    <w:rPr>
      <w:rFonts w:ascii="VNI-Times" w:hAnsi="VNI-Times" w:eastAsia="Times New Roman"/>
      <w:sz w:val="26"/>
      <w:szCs w:val="24"/>
    </w:rPr>
  </w:style>
  <w:style w:type="paragraph" w:styleId="7">
    <w:name w:val="Body Text Indent 2"/>
    <w:basedOn w:val="1"/>
    <w:link w:val="22"/>
    <w:semiHidden/>
    <w:unhideWhenUsed/>
    <w:uiPriority w:val="99"/>
    <w:pPr>
      <w:spacing w:after="120" w:line="480" w:lineRule="auto"/>
      <w:ind w:left="360"/>
    </w:p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10">
    <w:name w:val="FollowedHyperlink"/>
    <w:basedOn w:val="9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unhideWhenUsed/>
    <w:qFormat/>
    <w:uiPriority w:val="99"/>
    <w:rPr>
      <w:color w:val="0563C1"/>
      <w:u w:val="single"/>
    </w:rPr>
  </w:style>
  <w:style w:type="table" w:styleId="13">
    <w:name w:val="Table Grid"/>
    <w:basedOn w:val="12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4">
    <w:name w:val="List Paragraph"/>
    <w:basedOn w:val="1"/>
    <w:link w:val="15"/>
    <w:qFormat/>
    <w:uiPriority w:val="34"/>
    <w:pPr>
      <w:ind w:left="720"/>
      <w:contextualSpacing/>
    </w:pPr>
  </w:style>
  <w:style w:type="character" w:customStyle="1" w:styleId="15">
    <w:name w:val="List Paragraph Char"/>
    <w:link w:val="14"/>
    <w:qFormat/>
    <w:locked/>
    <w:uiPriority w:val="34"/>
    <w:rPr>
      <w:rFonts w:ascii="Calibri" w:hAnsi="Calibri" w:eastAsia="Calibri" w:cs="Times New Roman"/>
    </w:rPr>
  </w:style>
  <w:style w:type="character" w:customStyle="1" w:styleId="16">
    <w:name w:val="Heading 3 Char"/>
    <w:basedOn w:val="9"/>
    <w:link w:val="2"/>
    <w:uiPriority w:val="0"/>
    <w:rPr>
      <w:rFonts w:ascii=".VnTime" w:hAnsi=".VnTime" w:eastAsia="Times New Roman" w:cs="Times New Roman"/>
      <w:b/>
      <w:bCs/>
      <w:sz w:val="28"/>
      <w:szCs w:val="24"/>
      <w:u w:val="single"/>
    </w:rPr>
  </w:style>
  <w:style w:type="character" w:styleId="17">
    <w:name w:val="Placeholder Text"/>
    <w:basedOn w:val="9"/>
    <w:semiHidden/>
    <w:qFormat/>
    <w:uiPriority w:val="99"/>
    <w:rPr>
      <w:color w:val="808080"/>
    </w:rPr>
  </w:style>
  <w:style w:type="character" w:customStyle="1" w:styleId="18">
    <w:name w:val="mjx-char"/>
    <w:basedOn w:val="9"/>
    <w:qFormat/>
    <w:uiPriority w:val="0"/>
  </w:style>
  <w:style w:type="character" w:customStyle="1" w:styleId="19">
    <w:name w:val="mjx_assistive_mathml"/>
    <w:basedOn w:val="9"/>
    <w:uiPriority w:val="0"/>
  </w:style>
  <w:style w:type="character" w:customStyle="1" w:styleId="20">
    <w:name w:val="Body Text Indent Char"/>
    <w:basedOn w:val="9"/>
    <w:link w:val="6"/>
    <w:qFormat/>
    <w:uiPriority w:val="0"/>
    <w:rPr>
      <w:rFonts w:ascii="VNI-Times" w:hAnsi="VNI-Times" w:eastAsia="Times New Roman" w:cs="Times New Roman"/>
      <w:sz w:val="26"/>
      <w:szCs w:val="24"/>
    </w:rPr>
  </w:style>
  <w:style w:type="character" w:customStyle="1" w:styleId="21">
    <w:name w:val="Balloon Text Char"/>
    <w:basedOn w:val="9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character" w:customStyle="1" w:styleId="22">
    <w:name w:val="Body Text Indent 2 Char"/>
    <w:basedOn w:val="9"/>
    <w:link w:val="7"/>
    <w:semiHidden/>
    <w:qFormat/>
    <w:uiPriority w:val="99"/>
    <w:rPr>
      <w:rFonts w:ascii="Calibri" w:hAnsi="Calibri" w:eastAsia="Calibri" w:cs="Times New Roman"/>
    </w:rPr>
  </w:style>
  <w:style w:type="character" w:customStyle="1" w:styleId="23">
    <w:name w:val="Body Text Char"/>
    <w:basedOn w:val="9"/>
    <w:link w:val="5"/>
    <w:qFormat/>
    <w:uiPriority w:val="99"/>
    <w:rPr>
      <w:rFonts w:ascii="Calibri" w:hAnsi="Calibri" w:eastAsia="Calibri" w:cs="Times New Roman"/>
    </w:rPr>
  </w:style>
  <w:style w:type="character" w:customStyle="1" w:styleId="24">
    <w:name w:val="mjx-charbox"/>
    <w:basedOn w:val="9"/>
    <w:uiPriority w:val="0"/>
  </w:style>
  <w:style w:type="paragraph" w:styleId="25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png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81AEEA-EE8D-4E3D-AFD9-5A3BD9B1AA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891</Words>
  <Characters>5080</Characters>
  <Lines>42</Lines>
  <Paragraphs>11</Paragraphs>
  <TotalTime>1</TotalTime>
  <ScaleCrop>false</ScaleCrop>
  <LinksUpToDate>false</LinksUpToDate>
  <CharactersWithSpaces>5960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2021-10-08T03:08:00Z</dcterms:created>
  <dc:creator>user</dc:creator>
  <cp:lastModifiedBy>DELL</cp:lastModifiedBy>
  <cp:lastPrinted>2021-09-26T06:30:00Z</cp:lastPrinted>
  <dcterms:modified xsi:type="dcterms:W3CDTF">2021-10-09T13:39:03Z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